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99B1" w14:textId="2D67D318" w:rsidR="0046518C" w:rsidRDefault="0046518C" w:rsidP="003B0E76">
      <w:pPr>
        <w:pStyle w:val="NoSpacing"/>
        <w:jc w:val="center"/>
      </w:pPr>
    </w:p>
    <w:p w14:paraId="217A14DA" w14:textId="3AD04583" w:rsidR="003B0E76" w:rsidRDefault="0047640C" w:rsidP="0047640C">
      <w:pPr>
        <w:pStyle w:val="NoSpacing"/>
        <w:jc w:val="center"/>
      </w:pPr>
      <w:r>
        <w:rPr>
          <w:noProof/>
        </w:rPr>
        <w:drawing>
          <wp:inline distT="0" distB="0" distL="0" distR="0" wp14:anchorId="630786BC" wp14:editId="32C8B376">
            <wp:extent cx="4248150" cy="1704975"/>
            <wp:effectExtent l="0" t="0" r="0" b="952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205E" w14:textId="049481D4" w:rsidR="003B0E76" w:rsidRDefault="003B0E76" w:rsidP="003B0E76">
      <w:pPr>
        <w:pStyle w:val="NoSpacing"/>
      </w:pPr>
    </w:p>
    <w:p w14:paraId="50456706" w14:textId="118E3630" w:rsidR="003B0E76" w:rsidRDefault="003B0E76" w:rsidP="003B0E76">
      <w:pPr>
        <w:pStyle w:val="NoSpacing"/>
      </w:pPr>
    </w:p>
    <w:p w14:paraId="17C17D39" w14:textId="5D12B619" w:rsidR="003B0E76" w:rsidRPr="00C850A7" w:rsidRDefault="003B0E76" w:rsidP="003B0E76">
      <w:pPr>
        <w:pStyle w:val="NoSpacing"/>
        <w:rPr>
          <w:sz w:val="28"/>
          <w:szCs w:val="28"/>
        </w:rPr>
      </w:pPr>
      <w:r>
        <w:tab/>
      </w:r>
      <w:r w:rsidRPr="00C850A7">
        <w:rPr>
          <w:sz w:val="28"/>
          <w:szCs w:val="28"/>
        </w:rPr>
        <w:t xml:space="preserve">Since 1997 the South Carolina State Fair has awarded scholarships to students across the state of South Carolina.  </w:t>
      </w:r>
      <w:r w:rsidR="000F1732">
        <w:rPr>
          <w:sz w:val="28"/>
          <w:szCs w:val="28"/>
        </w:rPr>
        <w:t>O</w:t>
      </w:r>
      <w:r w:rsidRPr="00C850A7">
        <w:rPr>
          <w:sz w:val="28"/>
          <w:szCs w:val="28"/>
        </w:rPr>
        <w:t xml:space="preserve">ur 2022 scholarship application and eligibility requirements </w:t>
      </w:r>
      <w:r w:rsidR="000F1732">
        <w:rPr>
          <w:sz w:val="28"/>
          <w:szCs w:val="28"/>
        </w:rPr>
        <w:t>are now</w:t>
      </w:r>
      <w:r w:rsidRPr="00C850A7">
        <w:rPr>
          <w:sz w:val="28"/>
          <w:szCs w:val="28"/>
        </w:rPr>
        <w:t xml:space="preserve"> available on our website at </w:t>
      </w:r>
      <w:hyperlink r:id="rId5" w:history="1">
        <w:r w:rsidRPr="00C850A7">
          <w:rPr>
            <w:rStyle w:val="Hyperlink"/>
            <w:sz w:val="28"/>
            <w:szCs w:val="28"/>
          </w:rPr>
          <w:t>www.scstatefair.org</w:t>
        </w:r>
      </w:hyperlink>
      <w:r w:rsidRPr="00C850A7">
        <w:rPr>
          <w:sz w:val="28"/>
          <w:szCs w:val="28"/>
        </w:rPr>
        <w:t xml:space="preserve">.  The students will have until </w:t>
      </w:r>
      <w:r w:rsidRPr="00860CCC">
        <w:rPr>
          <w:color w:val="FF0000"/>
          <w:sz w:val="28"/>
          <w:szCs w:val="28"/>
        </w:rPr>
        <w:t>March 15</w:t>
      </w:r>
      <w:r w:rsidRPr="00860CCC">
        <w:rPr>
          <w:color w:val="FF0000"/>
          <w:sz w:val="28"/>
          <w:szCs w:val="28"/>
          <w:vertAlign w:val="superscript"/>
        </w:rPr>
        <w:t>th</w:t>
      </w:r>
      <w:r w:rsidRPr="00860CCC">
        <w:rPr>
          <w:color w:val="FF0000"/>
          <w:sz w:val="28"/>
          <w:szCs w:val="28"/>
        </w:rPr>
        <w:t xml:space="preserve"> </w:t>
      </w:r>
      <w:r w:rsidRPr="00C850A7">
        <w:rPr>
          <w:sz w:val="28"/>
          <w:szCs w:val="28"/>
        </w:rPr>
        <w:t>to submit their applications online.</w:t>
      </w:r>
    </w:p>
    <w:p w14:paraId="747AB8A9" w14:textId="230B2E12" w:rsidR="003B0E76" w:rsidRPr="00C850A7" w:rsidRDefault="003B0E76" w:rsidP="003B0E76">
      <w:pPr>
        <w:pStyle w:val="NoSpacing"/>
        <w:rPr>
          <w:sz w:val="28"/>
          <w:szCs w:val="28"/>
        </w:rPr>
      </w:pPr>
    </w:p>
    <w:p w14:paraId="7EF339FC" w14:textId="0E6841EB" w:rsidR="003B0E76" w:rsidRPr="00C850A7" w:rsidRDefault="003B0E76" w:rsidP="003B0E76">
      <w:pPr>
        <w:pStyle w:val="NoSpacing"/>
        <w:rPr>
          <w:sz w:val="28"/>
          <w:szCs w:val="28"/>
        </w:rPr>
      </w:pPr>
      <w:r w:rsidRPr="00C850A7">
        <w:rPr>
          <w:sz w:val="28"/>
          <w:szCs w:val="28"/>
        </w:rPr>
        <w:tab/>
        <w:t>Please make your students aware that this scholarship is available to any student in South Carolina who is a senior in a public or private high school or home school.  This student must be planning to attend a public or private college, university, or technical college in the state of South Carolina.</w:t>
      </w:r>
    </w:p>
    <w:p w14:paraId="50B594A9" w14:textId="6114EB63" w:rsidR="003B0E76" w:rsidRPr="00C850A7" w:rsidRDefault="003B0E76" w:rsidP="003B0E76">
      <w:pPr>
        <w:pStyle w:val="NoSpacing"/>
        <w:rPr>
          <w:sz w:val="28"/>
          <w:szCs w:val="28"/>
        </w:rPr>
      </w:pPr>
    </w:p>
    <w:p w14:paraId="7A97268E" w14:textId="4ABC8351" w:rsidR="003B0E76" w:rsidRPr="00C850A7" w:rsidRDefault="003B0E76" w:rsidP="003B0E76">
      <w:pPr>
        <w:pStyle w:val="NoSpacing"/>
        <w:rPr>
          <w:sz w:val="28"/>
          <w:szCs w:val="28"/>
        </w:rPr>
      </w:pPr>
      <w:r w:rsidRPr="00C850A7">
        <w:rPr>
          <w:sz w:val="28"/>
          <w:szCs w:val="28"/>
        </w:rPr>
        <w:tab/>
        <w:t xml:space="preserve">The South Carolina State Fair will award fifty (50) $6000 scholarships to students across the state to be paid at the rate of $1500 per year over a </w:t>
      </w:r>
      <w:r w:rsidR="00860CCC" w:rsidRPr="00C850A7">
        <w:rPr>
          <w:sz w:val="28"/>
          <w:szCs w:val="28"/>
        </w:rPr>
        <w:t>four-year</w:t>
      </w:r>
      <w:r w:rsidRPr="00C850A7">
        <w:rPr>
          <w:sz w:val="28"/>
          <w:szCs w:val="28"/>
        </w:rPr>
        <w:t xml:space="preserve"> period.  The fifty 2022</w:t>
      </w:r>
      <w:r w:rsidR="00C850A7" w:rsidRPr="00C850A7">
        <w:rPr>
          <w:sz w:val="28"/>
          <w:szCs w:val="28"/>
        </w:rPr>
        <w:t xml:space="preserve"> scholars will be required to meet eligibility requirements deemed necessary by the South Carolina State Fair.</w:t>
      </w:r>
    </w:p>
    <w:p w14:paraId="366B1D89" w14:textId="4658E13E" w:rsidR="00C850A7" w:rsidRPr="00C850A7" w:rsidRDefault="00C850A7" w:rsidP="003B0E76">
      <w:pPr>
        <w:pStyle w:val="NoSpacing"/>
        <w:rPr>
          <w:sz w:val="28"/>
          <w:szCs w:val="28"/>
        </w:rPr>
      </w:pPr>
    </w:p>
    <w:p w14:paraId="5AC5E482" w14:textId="59F259BA" w:rsidR="00C850A7" w:rsidRPr="00C850A7" w:rsidRDefault="00C850A7" w:rsidP="003B0E76">
      <w:pPr>
        <w:pStyle w:val="NoSpacing"/>
        <w:rPr>
          <w:sz w:val="28"/>
          <w:szCs w:val="28"/>
        </w:rPr>
      </w:pPr>
      <w:r w:rsidRPr="00C850A7">
        <w:rPr>
          <w:sz w:val="28"/>
          <w:szCs w:val="28"/>
        </w:rPr>
        <w:tab/>
        <w:t>The South Carolina state Fair is dedicated to educating South Carolina’s young adults and we appreciate your effort in making your students aware of this opportunity.</w:t>
      </w:r>
    </w:p>
    <w:p w14:paraId="41690D36" w14:textId="762CA5E2" w:rsidR="00C850A7" w:rsidRPr="00C850A7" w:rsidRDefault="00C850A7" w:rsidP="003B0E76">
      <w:pPr>
        <w:pStyle w:val="NoSpacing"/>
        <w:rPr>
          <w:sz w:val="28"/>
          <w:szCs w:val="28"/>
        </w:rPr>
      </w:pPr>
    </w:p>
    <w:p w14:paraId="29E4C411" w14:textId="1242E561" w:rsidR="00C850A7" w:rsidRPr="00C850A7" w:rsidRDefault="00C850A7" w:rsidP="003B0E76">
      <w:pPr>
        <w:pStyle w:val="NoSpacing"/>
        <w:rPr>
          <w:sz w:val="28"/>
          <w:szCs w:val="28"/>
        </w:rPr>
      </w:pPr>
      <w:r w:rsidRPr="00C850A7">
        <w:rPr>
          <w:sz w:val="28"/>
          <w:szCs w:val="28"/>
        </w:rPr>
        <w:tab/>
        <w:t>If you have any questions concerning our scholarship, I can be reached at (803)799-3387 ext. 110.</w:t>
      </w:r>
    </w:p>
    <w:p w14:paraId="2B66707D" w14:textId="13F6325F" w:rsidR="00C850A7" w:rsidRDefault="00C850A7" w:rsidP="003B0E76">
      <w:pPr>
        <w:pStyle w:val="NoSpacing"/>
        <w:rPr>
          <w:sz w:val="28"/>
          <w:szCs w:val="28"/>
        </w:rPr>
      </w:pPr>
    </w:p>
    <w:p w14:paraId="66F71A83" w14:textId="30C0EFAE" w:rsidR="00C850A7" w:rsidRDefault="00C850A7" w:rsidP="003B0E76">
      <w:pPr>
        <w:pStyle w:val="NoSpacing"/>
        <w:rPr>
          <w:sz w:val="28"/>
          <w:szCs w:val="28"/>
        </w:rPr>
      </w:pPr>
    </w:p>
    <w:p w14:paraId="400B34E8" w14:textId="46956B65" w:rsidR="00C850A7" w:rsidRDefault="00C850A7" w:rsidP="003B0E76">
      <w:pPr>
        <w:pStyle w:val="NoSpacing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Betsy Cooper</w:t>
      </w:r>
    </w:p>
    <w:p w14:paraId="6D45D95B" w14:textId="63399C6A" w:rsidR="00C850A7" w:rsidRDefault="00C850A7" w:rsidP="003B0E7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Betsy A. Cooper</w:t>
      </w:r>
    </w:p>
    <w:p w14:paraId="000DCFA5" w14:textId="6A9BB103" w:rsidR="00C850A7" w:rsidRPr="00C850A7" w:rsidRDefault="00C850A7" w:rsidP="003B0E7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Scholarship, Payroll &amp; Administration</w:t>
      </w:r>
    </w:p>
    <w:sectPr w:rsidR="00C850A7" w:rsidRPr="00C8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76"/>
    <w:rsid w:val="000F1732"/>
    <w:rsid w:val="003B0E76"/>
    <w:rsid w:val="0046518C"/>
    <w:rsid w:val="0047640C"/>
    <w:rsid w:val="005D3D49"/>
    <w:rsid w:val="00860CCC"/>
    <w:rsid w:val="00C850A7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5D2B"/>
  <w15:chartTrackingRefBased/>
  <w15:docId w15:val="{C561DC04-2021-44F0-8E30-D0DC95D2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E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statefai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Cooper</dc:creator>
  <cp:keywords/>
  <dc:description/>
  <cp:lastModifiedBy>Clancee Felder</cp:lastModifiedBy>
  <cp:revision>2</cp:revision>
  <cp:lastPrinted>2022-02-01T13:57:00Z</cp:lastPrinted>
  <dcterms:created xsi:type="dcterms:W3CDTF">2022-02-04T00:07:00Z</dcterms:created>
  <dcterms:modified xsi:type="dcterms:W3CDTF">2022-02-04T00:07:00Z</dcterms:modified>
</cp:coreProperties>
</file>